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7D2" w:rsidRPr="00B55674" w:rsidRDefault="000167D2" w:rsidP="00B55674">
      <w:pPr>
        <w:widowControl w:val="0"/>
        <w:spacing w:line="240" w:lineRule="auto"/>
        <w:ind w:right="-25"/>
        <w:jc w:val="center"/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</w:pPr>
      <w:bookmarkStart w:id="0" w:name="_page_7_0"/>
      <w:r w:rsidRPr="00B55674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 xml:space="preserve">Аналитическая </w:t>
      </w:r>
      <w:r w:rsidR="00670514" w:rsidRPr="00B55674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справка ЕГЭ по географии за 2023-2024</w:t>
      </w:r>
      <w:r w:rsidR="00B55674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 xml:space="preserve"> учебный год</w:t>
      </w:r>
    </w:p>
    <w:p w:rsidR="00B55674" w:rsidRDefault="00B55674" w:rsidP="00B55674">
      <w:pPr>
        <w:spacing w:line="240" w:lineRule="auto"/>
        <w:ind w:right="-25" w:firstLine="567"/>
        <w:rPr>
          <w:rFonts w:ascii="Times New Roman" w:hAnsi="Times New Roman" w:cs="Times New Roman"/>
          <w:sz w:val="24"/>
          <w:szCs w:val="24"/>
        </w:rPr>
      </w:pPr>
    </w:p>
    <w:p w:rsidR="00B55674" w:rsidRDefault="000167D2" w:rsidP="00B55674">
      <w:pPr>
        <w:spacing w:line="240" w:lineRule="auto"/>
        <w:ind w:right="-25" w:firstLine="567"/>
        <w:rPr>
          <w:rFonts w:ascii="Times New Roman" w:hAnsi="Times New Roman" w:cs="Times New Roman"/>
          <w:sz w:val="24"/>
          <w:szCs w:val="24"/>
        </w:rPr>
      </w:pPr>
      <w:r w:rsidRPr="00B55674">
        <w:rPr>
          <w:rFonts w:ascii="Times New Roman" w:hAnsi="Times New Roman" w:cs="Times New Roman"/>
          <w:sz w:val="24"/>
          <w:szCs w:val="24"/>
        </w:rPr>
        <w:t xml:space="preserve">Экзаменационная работа состояла из </w:t>
      </w:r>
      <w:r w:rsidR="000E3949" w:rsidRPr="00B55674">
        <w:rPr>
          <w:rFonts w:ascii="Times New Roman" w:hAnsi="Times New Roman" w:cs="Times New Roman"/>
          <w:sz w:val="24"/>
          <w:szCs w:val="24"/>
        </w:rPr>
        <w:t>двух частей и включала в себя 29 задани</w:t>
      </w:r>
      <w:r w:rsidR="00B55674">
        <w:rPr>
          <w:rFonts w:ascii="Times New Roman" w:hAnsi="Times New Roman" w:cs="Times New Roman"/>
          <w:sz w:val="24"/>
          <w:szCs w:val="24"/>
        </w:rPr>
        <w:t>й</w:t>
      </w:r>
      <w:r w:rsidRPr="00B55674">
        <w:rPr>
          <w:rFonts w:ascii="Times New Roman" w:hAnsi="Times New Roman" w:cs="Times New Roman"/>
          <w:sz w:val="24"/>
          <w:szCs w:val="24"/>
        </w:rPr>
        <w:t xml:space="preserve">, различающихся формой и уровнем сложности. </w:t>
      </w:r>
    </w:p>
    <w:p w:rsidR="00B55674" w:rsidRDefault="000167D2" w:rsidP="00B55674">
      <w:pPr>
        <w:spacing w:line="240" w:lineRule="auto"/>
        <w:ind w:right="-25" w:firstLine="567"/>
        <w:rPr>
          <w:rFonts w:ascii="Times New Roman" w:hAnsi="Times New Roman" w:cs="Times New Roman"/>
          <w:sz w:val="24"/>
          <w:szCs w:val="24"/>
        </w:rPr>
      </w:pPr>
      <w:r w:rsidRPr="00B55674">
        <w:rPr>
          <w:rFonts w:ascii="Times New Roman" w:hAnsi="Times New Roman" w:cs="Times New Roman"/>
          <w:sz w:val="24"/>
          <w:szCs w:val="24"/>
        </w:rPr>
        <w:t xml:space="preserve">Часть 1 содержала 27 заданий с кратким ответом (18 заданий базового уровня сложности, 8 заданий повышенного уровня сложности и 1 задание высокого уровня сложности). В экзаменационной работе были представлены следующие разновидности заданий с кратким ответом: </w:t>
      </w:r>
    </w:p>
    <w:p w:rsidR="00B55674" w:rsidRDefault="000167D2" w:rsidP="00B55674">
      <w:pPr>
        <w:spacing w:line="240" w:lineRule="auto"/>
        <w:ind w:right="-25" w:firstLine="567"/>
        <w:rPr>
          <w:rFonts w:ascii="Times New Roman" w:hAnsi="Times New Roman" w:cs="Times New Roman"/>
          <w:sz w:val="24"/>
          <w:szCs w:val="24"/>
        </w:rPr>
      </w:pPr>
      <w:r w:rsidRPr="00B55674">
        <w:rPr>
          <w:rFonts w:ascii="Times New Roman" w:hAnsi="Times New Roman" w:cs="Times New Roman"/>
          <w:sz w:val="24"/>
          <w:szCs w:val="24"/>
        </w:rPr>
        <w:t xml:space="preserve">1) задания, требующие записать ответ в виде числа; </w:t>
      </w:r>
    </w:p>
    <w:p w:rsidR="00B55674" w:rsidRDefault="000167D2" w:rsidP="00B55674">
      <w:pPr>
        <w:spacing w:line="240" w:lineRule="auto"/>
        <w:ind w:right="-25" w:firstLine="567"/>
        <w:rPr>
          <w:rFonts w:ascii="Times New Roman" w:hAnsi="Times New Roman" w:cs="Times New Roman"/>
          <w:sz w:val="24"/>
          <w:szCs w:val="24"/>
        </w:rPr>
      </w:pPr>
      <w:r w:rsidRPr="00B55674">
        <w:rPr>
          <w:rFonts w:ascii="Times New Roman" w:hAnsi="Times New Roman" w:cs="Times New Roman"/>
          <w:sz w:val="24"/>
          <w:szCs w:val="24"/>
        </w:rPr>
        <w:t xml:space="preserve">2) задания, требующие записать ответ в виде слова; </w:t>
      </w:r>
    </w:p>
    <w:p w:rsidR="00B55674" w:rsidRDefault="000167D2" w:rsidP="00B55674">
      <w:pPr>
        <w:spacing w:line="240" w:lineRule="auto"/>
        <w:ind w:right="-25" w:firstLine="567"/>
        <w:rPr>
          <w:rFonts w:ascii="Times New Roman" w:hAnsi="Times New Roman" w:cs="Times New Roman"/>
          <w:sz w:val="24"/>
          <w:szCs w:val="24"/>
        </w:rPr>
      </w:pPr>
      <w:r w:rsidRPr="00B55674">
        <w:rPr>
          <w:rFonts w:ascii="Times New Roman" w:hAnsi="Times New Roman" w:cs="Times New Roman"/>
          <w:sz w:val="24"/>
          <w:szCs w:val="24"/>
        </w:rPr>
        <w:t xml:space="preserve">3) задания на установление соответствия между географическими объектами и их характеристиками; </w:t>
      </w:r>
    </w:p>
    <w:p w:rsidR="00B55674" w:rsidRDefault="000167D2" w:rsidP="00B55674">
      <w:pPr>
        <w:spacing w:line="240" w:lineRule="auto"/>
        <w:ind w:right="-25" w:firstLine="567"/>
        <w:rPr>
          <w:rFonts w:ascii="Times New Roman" w:hAnsi="Times New Roman" w:cs="Times New Roman"/>
          <w:sz w:val="24"/>
          <w:szCs w:val="24"/>
        </w:rPr>
      </w:pPr>
      <w:r w:rsidRPr="00B55674">
        <w:rPr>
          <w:rFonts w:ascii="Times New Roman" w:hAnsi="Times New Roman" w:cs="Times New Roman"/>
          <w:sz w:val="24"/>
          <w:szCs w:val="24"/>
        </w:rPr>
        <w:t xml:space="preserve">4) задания, требующие вписать в текст на местах пропусков ответы из предложенного списка; </w:t>
      </w:r>
    </w:p>
    <w:p w:rsidR="00B55674" w:rsidRDefault="000167D2" w:rsidP="00B55674">
      <w:pPr>
        <w:spacing w:line="240" w:lineRule="auto"/>
        <w:ind w:right="-25" w:firstLine="567"/>
        <w:rPr>
          <w:rFonts w:ascii="Times New Roman" w:hAnsi="Times New Roman" w:cs="Times New Roman"/>
          <w:sz w:val="24"/>
          <w:szCs w:val="24"/>
        </w:rPr>
      </w:pPr>
      <w:r w:rsidRPr="00B55674">
        <w:rPr>
          <w:rFonts w:ascii="Times New Roman" w:hAnsi="Times New Roman" w:cs="Times New Roman"/>
          <w:sz w:val="24"/>
          <w:szCs w:val="24"/>
        </w:rPr>
        <w:t xml:space="preserve">5) задания с выбором нескольких правильных ответов из предложенного списка; </w:t>
      </w:r>
    </w:p>
    <w:p w:rsidR="00B55674" w:rsidRDefault="000167D2" w:rsidP="00B55674">
      <w:pPr>
        <w:spacing w:line="240" w:lineRule="auto"/>
        <w:ind w:right="-25" w:firstLine="567"/>
        <w:rPr>
          <w:rFonts w:ascii="Times New Roman" w:hAnsi="Times New Roman" w:cs="Times New Roman"/>
          <w:sz w:val="24"/>
          <w:szCs w:val="24"/>
        </w:rPr>
      </w:pPr>
      <w:r w:rsidRPr="00B55674">
        <w:rPr>
          <w:rFonts w:ascii="Times New Roman" w:hAnsi="Times New Roman" w:cs="Times New Roman"/>
          <w:sz w:val="24"/>
          <w:szCs w:val="24"/>
        </w:rPr>
        <w:t xml:space="preserve">6) задания на установление правильной последовательности элементов. </w:t>
      </w:r>
    </w:p>
    <w:p w:rsidR="00B55674" w:rsidRDefault="000167D2" w:rsidP="00B55674">
      <w:pPr>
        <w:spacing w:line="240" w:lineRule="auto"/>
        <w:ind w:right="-25" w:firstLine="567"/>
        <w:rPr>
          <w:rFonts w:ascii="Times New Roman" w:hAnsi="Times New Roman" w:cs="Times New Roman"/>
          <w:sz w:val="24"/>
          <w:szCs w:val="24"/>
        </w:rPr>
      </w:pPr>
      <w:r w:rsidRPr="00B55674">
        <w:rPr>
          <w:rFonts w:ascii="Times New Roman" w:hAnsi="Times New Roman" w:cs="Times New Roman"/>
          <w:sz w:val="24"/>
          <w:szCs w:val="24"/>
        </w:rPr>
        <w:t xml:space="preserve">Ответами к заданиям части 1 являлись число, последовательность цифр или слово (словосочетание). </w:t>
      </w:r>
    </w:p>
    <w:p w:rsidR="000E3949" w:rsidRPr="00B55674" w:rsidRDefault="000167D2" w:rsidP="00B55674">
      <w:pPr>
        <w:spacing w:line="240" w:lineRule="auto"/>
        <w:ind w:right="-25"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B55674">
        <w:rPr>
          <w:rFonts w:ascii="Times New Roman" w:hAnsi="Times New Roman" w:cs="Times New Roman"/>
          <w:sz w:val="24"/>
          <w:szCs w:val="24"/>
        </w:rPr>
        <w:t>Часть 2 содержала 7 заданий с развернутым ответом, в первом из которых ответом должен быть рисунок, а в остальных требовалось записать полный и обоснованный ответ на поставленный вопрос (2 задания повышенного уровня сложности и 5 заданий высокого уровня сложно</w:t>
      </w:r>
      <w:r w:rsidR="000E3949" w:rsidRPr="00B5567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E3949" w:rsidRPr="00B55674" w:rsidRDefault="000E3949" w:rsidP="00B55674">
      <w:pPr>
        <w:spacing w:line="240" w:lineRule="auto"/>
        <w:ind w:right="-25" w:firstLine="567"/>
        <w:rPr>
          <w:rFonts w:ascii="Times New Roman" w:hAnsi="Times New Roman" w:cs="Times New Roman"/>
          <w:sz w:val="24"/>
          <w:szCs w:val="24"/>
        </w:rPr>
      </w:pPr>
      <w:r w:rsidRPr="00B55674">
        <w:rPr>
          <w:rFonts w:ascii="Times New Roman" w:hAnsi="Times New Roman" w:cs="Times New Roman"/>
          <w:sz w:val="24"/>
          <w:szCs w:val="24"/>
        </w:rPr>
        <w:t>Изменения на ЕГЭ по географии в 2024 году.</w:t>
      </w:r>
    </w:p>
    <w:p w:rsidR="000E3949" w:rsidRPr="00B55674" w:rsidRDefault="000E3949" w:rsidP="00B55674">
      <w:pPr>
        <w:spacing w:line="240" w:lineRule="auto"/>
        <w:ind w:right="-25" w:firstLine="567"/>
        <w:rPr>
          <w:rFonts w:ascii="Times New Roman" w:hAnsi="Times New Roman" w:cs="Times New Roman"/>
          <w:sz w:val="24"/>
          <w:szCs w:val="24"/>
        </w:rPr>
      </w:pPr>
      <w:r w:rsidRPr="00B55674">
        <w:rPr>
          <w:rFonts w:ascii="Times New Roman" w:hAnsi="Times New Roman" w:cs="Times New Roman"/>
          <w:sz w:val="24"/>
          <w:szCs w:val="24"/>
        </w:rPr>
        <w:t>Исключены задания 21 и 22 с топографической картой, где требовалось определить азимут и построить профиль.</w:t>
      </w:r>
    </w:p>
    <w:p w:rsidR="000E3949" w:rsidRPr="00B55674" w:rsidRDefault="000E3949" w:rsidP="00B55674">
      <w:pPr>
        <w:spacing w:line="240" w:lineRule="auto"/>
        <w:ind w:right="-25" w:firstLine="567"/>
        <w:rPr>
          <w:rFonts w:ascii="Times New Roman" w:hAnsi="Times New Roman" w:cs="Times New Roman"/>
          <w:sz w:val="24"/>
          <w:szCs w:val="24"/>
        </w:rPr>
      </w:pPr>
      <w:r w:rsidRPr="00B55674">
        <w:rPr>
          <w:rFonts w:ascii="Times New Roman" w:hAnsi="Times New Roman" w:cs="Times New Roman"/>
          <w:sz w:val="24"/>
          <w:szCs w:val="24"/>
        </w:rPr>
        <w:t xml:space="preserve">Вместе они весили 4 </w:t>
      </w:r>
      <w:proofErr w:type="gramStart"/>
      <w:r w:rsidRPr="00B55674">
        <w:rPr>
          <w:rFonts w:ascii="Times New Roman" w:hAnsi="Times New Roman" w:cs="Times New Roman"/>
          <w:sz w:val="24"/>
          <w:szCs w:val="24"/>
        </w:rPr>
        <w:t>первичных</w:t>
      </w:r>
      <w:proofErr w:type="gramEnd"/>
      <w:r w:rsidRPr="00B55674">
        <w:rPr>
          <w:rFonts w:ascii="Times New Roman" w:hAnsi="Times New Roman" w:cs="Times New Roman"/>
          <w:sz w:val="24"/>
          <w:szCs w:val="24"/>
        </w:rPr>
        <w:t xml:space="preserve"> балла.</w:t>
      </w:r>
    </w:p>
    <w:p w:rsidR="000E3949" w:rsidRPr="00B55674" w:rsidRDefault="000E3949" w:rsidP="00B55674">
      <w:pPr>
        <w:spacing w:line="240" w:lineRule="auto"/>
        <w:ind w:right="-25" w:firstLine="567"/>
        <w:rPr>
          <w:rFonts w:ascii="Times New Roman" w:hAnsi="Times New Roman" w:cs="Times New Roman"/>
          <w:sz w:val="24"/>
          <w:szCs w:val="24"/>
        </w:rPr>
      </w:pPr>
      <w:r w:rsidRPr="00B55674">
        <w:rPr>
          <w:rFonts w:ascii="Times New Roman" w:hAnsi="Times New Roman" w:cs="Times New Roman"/>
          <w:sz w:val="24"/>
          <w:szCs w:val="24"/>
        </w:rPr>
        <w:t>24 задание (ранее - задание 26) стало двухбалльным. Раньше оно весило 3 балла.</w:t>
      </w:r>
    </w:p>
    <w:p w:rsidR="000E3949" w:rsidRPr="00B55674" w:rsidRDefault="000E3949" w:rsidP="00B55674">
      <w:pPr>
        <w:spacing w:line="240" w:lineRule="auto"/>
        <w:ind w:right="-25" w:firstLine="567"/>
        <w:rPr>
          <w:rFonts w:ascii="Times New Roman" w:hAnsi="Times New Roman" w:cs="Times New Roman"/>
          <w:sz w:val="24"/>
          <w:szCs w:val="24"/>
        </w:rPr>
      </w:pPr>
      <w:r w:rsidRPr="00B55674">
        <w:rPr>
          <w:rFonts w:ascii="Times New Roman" w:hAnsi="Times New Roman" w:cs="Times New Roman"/>
          <w:sz w:val="24"/>
          <w:szCs w:val="24"/>
        </w:rPr>
        <w:t>Вследствие всего вышеперечисленного максимальный первичный балл уменьшился до 38 баллов.</w:t>
      </w:r>
    </w:p>
    <w:p w:rsidR="000E3949" w:rsidRPr="00B55674" w:rsidRDefault="000E3949" w:rsidP="00B55674">
      <w:pPr>
        <w:spacing w:line="240" w:lineRule="auto"/>
        <w:ind w:right="-25" w:firstLine="567"/>
        <w:rPr>
          <w:rFonts w:ascii="Times New Roman" w:hAnsi="Times New Roman" w:cs="Times New Roman"/>
          <w:sz w:val="24"/>
          <w:szCs w:val="24"/>
        </w:rPr>
      </w:pPr>
      <w:r w:rsidRPr="00B55674">
        <w:rPr>
          <w:rFonts w:ascii="Times New Roman" w:hAnsi="Times New Roman" w:cs="Times New Roman"/>
          <w:sz w:val="24"/>
          <w:szCs w:val="24"/>
        </w:rPr>
        <w:t>Общее число заданий ЕГЭ сократилось с 31 до 29.</w:t>
      </w:r>
    </w:p>
    <w:p w:rsidR="000E3949" w:rsidRPr="00B55674" w:rsidRDefault="000E3949" w:rsidP="00B55674">
      <w:pPr>
        <w:spacing w:line="240" w:lineRule="auto"/>
        <w:ind w:right="-25"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B55674">
        <w:rPr>
          <w:rFonts w:ascii="Times New Roman" w:hAnsi="Times New Roman" w:cs="Times New Roman"/>
          <w:sz w:val="24"/>
          <w:szCs w:val="24"/>
        </w:rPr>
        <w:t>Максимальный первичный балл уменьшен с 43 до 38</w:t>
      </w:r>
      <w:r w:rsidR="000167D2" w:rsidRPr="00B55674">
        <w:rPr>
          <w:rFonts w:ascii="Times New Roman" w:hAnsi="Times New Roman" w:cs="Times New Roman"/>
          <w:sz w:val="24"/>
          <w:szCs w:val="24"/>
        </w:rPr>
        <w:t xml:space="preserve">). </w:t>
      </w:r>
      <w:proofErr w:type="gramEnd"/>
    </w:p>
    <w:p w:rsidR="000167D2" w:rsidRPr="00B55674" w:rsidRDefault="000167D2" w:rsidP="00B55674">
      <w:pPr>
        <w:spacing w:line="240" w:lineRule="auto"/>
        <w:ind w:right="-25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5674">
        <w:rPr>
          <w:rFonts w:ascii="Times New Roman" w:hAnsi="Times New Roman" w:cs="Times New Roman"/>
          <w:sz w:val="24"/>
          <w:szCs w:val="24"/>
        </w:rPr>
        <w:t xml:space="preserve">Наибольшее количество заданий (11) базировалось на содержании курса географии России. Экзаменационная работа включала всего 9 заданий, требующих простого воспроизведения изложенного в учебниках материала или нахождения на карте положения географических объектов, в остальных проверялись умения логически рассуждать, применить знания для сравнения и объяснения географических объектов и явлений. В 10 заданиях экзаменационной работы проверялись умения извлекать, в 3 заданиях – анализировать и интерпретировать </w:t>
      </w:r>
    </w:p>
    <w:p w:rsidR="000167D2" w:rsidRPr="00B55674" w:rsidRDefault="009D3B92" w:rsidP="00B55674">
      <w:pPr>
        <w:shd w:val="clear" w:color="auto" w:fill="FFFFFF"/>
        <w:spacing w:line="240" w:lineRule="auto"/>
        <w:ind w:right="-25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5674">
        <w:rPr>
          <w:rFonts w:ascii="Times New Roman" w:eastAsia="Times New Roman" w:hAnsi="Times New Roman" w:cs="Times New Roman"/>
          <w:color w:val="000000"/>
          <w:sz w:val="24"/>
          <w:szCs w:val="24"/>
        </w:rPr>
        <w:t>ЕГЭ географии по району сдавал один</w:t>
      </w:r>
      <w:r w:rsidR="001919FA" w:rsidRPr="00B556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обучающийся </w:t>
      </w:r>
      <w:r w:rsidR="00B55674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="00552682" w:rsidRPr="00B556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A4E8E" w:rsidRPr="00B556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МОБУ СОШ д. </w:t>
      </w:r>
      <w:proofErr w:type="spellStart"/>
      <w:r w:rsidR="00AA4E8E" w:rsidRPr="00B55674">
        <w:rPr>
          <w:rFonts w:ascii="Times New Roman" w:eastAsia="Times New Roman" w:hAnsi="Times New Roman" w:cs="Times New Roman"/>
          <w:color w:val="000000"/>
          <w:sz w:val="24"/>
          <w:szCs w:val="24"/>
        </w:rPr>
        <w:t>Новотазларово</w:t>
      </w:r>
      <w:proofErr w:type="spellEnd"/>
      <w:r w:rsidR="000167D2" w:rsidRPr="00B556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Успеваемость по географии 100%, качество  100% ,  средний балл составил </w:t>
      </w:r>
      <w:r w:rsidR="00BB28CA" w:rsidRPr="00B556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AA4E8E" w:rsidRPr="00B55674">
        <w:rPr>
          <w:rFonts w:ascii="Times New Roman" w:eastAsia="Times New Roman" w:hAnsi="Times New Roman" w:cs="Times New Roman"/>
          <w:color w:val="000000"/>
          <w:sz w:val="24"/>
          <w:szCs w:val="24"/>
        </w:rPr>
        <w:t>65</w:t>
      </w:r>
      <w:r w:rsidR="000167D2" w:rsidRPr="00B5567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AA4E8E" w:rsidRPr="00B556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что показывает результат ниже</w:t>
      </w:r>
      <w:r w:rsidR="000167D2" w:rsidRPr="00B556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556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сравнению </w:t>
      </w:r>
      <w:r w:rsidR="000167D2" w:rsidRPr="00B556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прошлым </w:t>
      </w:r>
      <w:r w:rsidR="001919FA" w:rsidRPr="00B55674">
        <w:rPr>
          <w:rFonts w:ascii="Times New Roman" w:eastAsia="Times New Roman" w:hAnsi="Times New Roman" w:cs="Times New Roman"/>
          <w:color w:val="000000"/>
          <w:sz w:val="24"/>
          <w:szCs w:val="24"/>
        </w:rPr>
        <w:t>уче</w:t>
      </w:r>
      <w:r w:rsidR="00AA4E8E" w:rsidRPr="00B55674">
        <w:rPr>
          <w:rFonts w:ascii="Times New Roman" w:eastAsia="Times New Roman" w:hAnsi="Times New Roman" w:cs="Times New Roman"/>
          <w:color w:val="000000"/>
          <w:sz w:val="24"/>
          <w:szCs w:val="24"/>
        </w:rPr>
        <w:t>бным годом всего на один балл - средний балл – 66</w:t>
      </w:r>
      <w:r w:rsidR="0030107F" w:rsidRPr="00B5567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Start w:id="1" w:name="_GoBack"/>
      <w:bookmarkEnd w:id="1"/>
    </w:p>
    <w:p w:rsidR="00670514" w:rsidRPr="00B55674" w:rsidRDefault="0030107F" w:rsidP="00B55674">
      <w:pPr>
        <w:shd w:val="clear" w:color="auto" w:fill="FFFFFF"/>
        <w:tabs>
          <w:tab w:val="left" w:pos="6286"/>
        </w:tabs>
        <w:spacing w:line="240" w:lineRule="auto"/>
        <w:ind w:right="-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567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tbl>
      <w:tblPr>
        <w:tblStyle w:val="a5"/>
        <w:tblW w:w="0" w:type="auto"/>
        <w:tblInd w:w="1101" w:type="dxa"/>
        <w:tblLook w:val="04A0"/>
      </w:tblPr>
      <w:tblGrid>
        <w:gridCol w:w="3848"/>
        <w:gridCol w:w="3795"/>
      </w:tblGrid>
      <w:tr w:rsidR="00670514" w:rsidRPr="00B55674" w:rsidTr="00B55674">
        <w:tc>
          <w:tcPr>
            <w:tcW w:w="7643" w:type="dxa"/>
            <w:gridSpan w:val="2"/>
          </w:tcPr>
          <w:p w:rsidR="00670514" w:rsidRPr="00B55674" w:rsidRDefault="00670514" w:rsidP="00B55674">
            <w:pPr>
              <w:ind w:righ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674">
              <w:rPr>
                <w:rFonts w:ascii="Times New Roman" w:hAnsi="Times New Roman" w:cs="Times New Roman"/>
                <w:sz w:val="24"/>
                <w:szCs w:val="24"/>
              </w:rPr>
              <w:t>Критерий оценивания</w:t>
            </w:r>
          </w:p>
        </w:tc>
      </w:tr>
      <w:tr w:rsidR="00670514" w:rsidRPr="00B55674" w:rsidTr="00B55674">
        <w:tc>
          <w:tcPr>
            <w:tcW w:w="3848" w:type="dxa"/>
          </w:tcPr>
          <w:p w:rsidR="00670514" w:rsidRPr="00B55674" w:rsidRDefault="00670514" w:rsidP="00B55674">
            <w:pPr>
              <w:ind w:righ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674">
              <w:rPr>
                <w:rFonts w:ascii="Times New Roman" w:hAnsi="Times New Roman" w:cs="Times New Roman"/>
                <w:sz w:val="24"/>
                <w:szCs w:val="24"/>
              </w:rPr>
              <w:t>Тестовые баллы</w:t>
            </w:r>
          </w:p>
        </w:tc>
        <w:tc>
          <w:tcPr>
            <w:tcW w:w="3795" w:type="dxa"/>
          </w:tcPr>
          <w:p w:rsidR="00670514" w:rsidRPr="00B55674" w:rsidRDefault="00670514" w:rsidP="00B55674">
            <w:pPr>
              <w:ind w:righ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674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670514" w:rsidRPr="00B55674" w:rsidTr="00B55674">
        <w:tc>
          <w:tcPr>
            <w:tcW w:w="3848" w:type="dxa"/>
          </w:tcPr>
          <w:p w:rsidR="00670514" w:rsidRPr="00B55674" w:rsidRDefault="00670514" w:rsidP="00B55674">
            <w:pPr>
              <w:ind w:righ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674">
              <w:rPr>
                <w:rFonts w:ascii="Times New Roman" w:hAnsi="Times New Roman" w:cs="Times New Roman"/>
                <w:sz w:val="24"/>
                <w:szCs w:val="24"/>
              </w:rPr>
              <w:t>0-36</w:t>
            </w:r>
          </w:p>
        </w:tc>
        <w:tc>
          <w:tcPr>
            <w:tcW w:w="3795" w:type="dxa"/>
          </w:tcPr>
          <w:p w:rsidR="00670514" w:rsidRPr="00B55674" w:rsidRDefault="00670514" w:rsidP="00B55674">
            <w:pPr>
              <w:ind w:righ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6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70514" w:rsidRPr="00B55674" w:rsidTr="00B55674">
        <w:tc>
          <w:tcPr>
            <w:tcW w:w="3848" w:type="dxa"/>
          </w:tcPr>
          <w:p w:rsidR="00670514" w:rsidRPr="00B55674" w:rsidRDefault="00670514" w:rsidP="00B55674">
            <w:pPr>
              <w:ind w:righ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674">
              <w:rPr>
                <w:rFonts w:ascii="Times New Roman" w:hAnsi="Times New Roman" w:cs="Times New Roman"/>
                <w:sz w:val="24"/>
                <w:szCs w:val="24"/>
              </w:rPr>
              <w:t>37-50</w:t>
            </w:r>
          </w:p>
        </w:tc>
        <w:tc>
          <w:tcPr>
            <w:tcW w:w="3795" w:type="dxa"/>
          </w:tcPr>
          <w:p w:rsidR="00670514" w:rsidRPr="00B55674" w:rsidRDefault="00670514" w:rsidP="00B55674">
            <w:pPr>
              <w:ind w:righ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6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70514" w:rsidRPr="00B55674" w:rsidTr="00B55674">
        <w:tc>
          <w:tcPr>
            <w:tcW w:w="3848" w:type="dxa"/>
          </w:tcPr>
          <w:p w:rsidR="00670514" w:rsidRPr="00B55674" w:rsidRDefault="00670514" w:rsidP="00B55674">
            <w:pPr>
              <w:ind w:righ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674">
              <w:rPr>
                <w:rFonts w:ascii="Times New Roman" w:hAnsi="Times New Roman" w:cs="Times New Roman"/>
                <w:sz w:val="24"/>
                <w:szCs w:val="24"/>
              </w:rPr>
              <w:t>51-67</w:t>
            </w:r>
          </w:p>
        </w:tc>
        <w:tc>
          <w:tcPr>
            <w:tcW w:w="3795" w:type="dxa"/>
          </w:tcPr>
          <w:p w:rsidR="00670514" w:rsidRPr="00B55674" w:rsidRDefault="00670514" w:rsidP="00B55674">
            <w:pPr>
              <w:ind w:righ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6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70514" w:rsidRPr="00B55674" w:rsidTr="00B55674">
        <w:tc>
          <w:tcPr>
            <w:tcW w:w="3848" w:type="dxa"/>
          </w:tcPr>
          <w:p w:rsidR="00670514" w:rsidRPr="00B55674" w:rsidRDefault="00670514" w:rsidP="00B55674">
            <w:pPr>
              <w:ind w:righ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674">
              <w:rPr>
                <w:rFonts w:ascii="Times New Roman" w:hAnsi="Times New Roman" w:cs="Times New Roman"/>
                <w:sz w:val="24"/>
                <w:szCs w:val="24"/>
              </w:rPr>
              <w:t>68-100</w:t>
            </w:r>
          </w:p>
        </w:tc>
        <w:tc>
          <w:tcPr>
            <w:tcW w:w="3795" w:type="dxa"/>
          </w:tcPr>
          <w:p w:rsidR="00670514" w:rsidRPr="00B55674" w:rsidRDefault="00670514" w:rsidP="00B55674">
            <w:pPr>
              <w:ind w:righ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6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1919FA" w:rsidRPr="00B55674" w:rsidRDefault="001919FA" w:rsidP="00B55674">
      <w:pPr>
        <w:widowControl w:val="0"/>
        <w:spacing w:line="240" w:lineRule="auto"/>
        <w:ind w:right="-25"/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</w:pPr>
    </w:p>
    <w:p w:rsidR="00AF5F9D" w:rsidRPr="00B55674" w:rsidRDefault="005E159A" w:rsidP="00B55674">
      <w:pPr>
        <w:spacing w:line="240" w:lineRule="auto"/>
        <w:ind w:right="-25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5674">
        <w:rPr>
          <w:rFonts w:ascii="Times New Roman" w:eastAsia="Times New Roman" w:hAnsi="Times New Roman" w:cs="Times New Roman"/>
          <w:sz w:val="24"/>
          <w:szCs w:val="24"/>
        </w:rPr>
        <w:t>Выводы: по результатам протокола видно</w:t>
      </w:r>
      <w:r w:rsidR="00FE0816" w:rsidRPr="00B55674">
        <w:rPr>
          <w:rFonts w:ascii="Times New Roman" w:eastAsia="Times New Roman" w:hAnsi="Times New Roman" w:cs="Times New Roman"/>
          <w:sz w:val="24"/>
          <w:szCs w:val="24"/>
        </w:rPr>
        <w:t xml:space="preserve">, что </w:t>
      </w:r>
      <w:r w:rsidR="001A0BFB" w:rsidRPr="00B55674">
        <w:rPr>
          <w:rFonts w:ascii="Times New Roman" w:eastAsia="Times New Roman" w:hAnsi="Times New Roman" w:cs="Times New Roman"/>
          <w:sz w:val="24"/>
          <w:szCs w:val="24"/>
        </w:rPr>
        <w:t>практически почти полностью</w:t>
      </w:r>
      <w:r w:rsidR="00FE0816" w:rsidRPr="00B55674">
        <w:rPr>
          <w:rFonts w:ascii="Times New Roman" w:eastAsia="Times New Roman" w:hAnsi="Times New Roman" w:cs="Times New Roman"/>
          <w:sz w:val="24"/>
          <w:szCs w:val="24"/>
        </w:rPr>
        <w:t xml:space="preserve"> задания</w:t>
      </w:r>
      <w:r w:rsidRPr="00B556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0BFB" w:rsidRPr="00B55674">
        <w:rPr>
          <w:rFonts w:ascii="Times New Roman" w:eastAsia="Times New Roman" w:hAnsi="Times New Roman" w:cs="Times New Roman"/>
          <w:sz w:val="24"/>
          <w:szCs w:val="24"/>
        </w:rPr>
        <w:t>выполнены.</w:t>
      </w:r>
      <w:r w:rsidRPr="00B55674">
        <w:rPr>
          <w:rFonts w:ascii="Times New Roman" w:eastAsia="Times New Roman" w:hAnsi="Times New Roman" w:cs="Times New Roman"/>
          <w:sz w:val="24"/>
          <w:szCs w:val="24"/>
        </w:rPr>
        <w:t xml:space="preserve"> Ошибки</w:t>
      </w:r>
      <w:r w:rsidR="00844928" w:rsidRPr="00B55674">
        <w:rPr>
          <w:rFonts w:ascii="Times New Roman" w:eastAsia="Times New Roman" w:hAnsi="Times New Roman" w:cs="Times New Roman"/>
          <w:sz w:val="24"/>
          <w:szCs w:val="24"/>
        </w:rPr>
        <w:t xml:space="preserve"> в заданиях </w:t>
      </w:r>
      <w:r w:rsidR="00A617EE" w:rsidRPr="00B55674">
        <w:rPr>
          <w:rFonts w:ascii="Times New Roman" w:eastAsia="Times New Roman" w:hAnsi="Times New Roman" w:cs="Times New Roman"/>
          <w:sz w:val="24"/>
          <w:szCs w:val="24"/>
        </w:rPr>
        <w:t>3, 18 и 21</w:t>
      </w:r>
      <w:r w:rsidR="001A0BFB" w:rsidRPr="00B55674">
        <w:rPr>
          <w:rFonts w:ascii="Times New Roman" w:eastAsia="Times New Roman" w:hAnsi="Times New Roman" w:cs="Times New Roman"/>
          <w:sz w:val="24"/>
          <w:szCs w:val="24"/>
        </w:rPr>
        <w:t xml:space="preserve"> в тестовой части</w:t>
      </w:r>
      <w:r w:rsidRPr="00B55674">
        <w:rPr>
          <w:rFonts w:ascii="Times New Roman" w:eastAsia="Times New Roman" w:hAnsi="Times New Roman" w:cs="Times New Roman"/>
          <w:sz w:val="24"/>
          <w:szCs w:val="24"/>
        </w:rPr>
        <w:t xml:space="preserve">, связанные с невнимательным чтением вопроса, неумением следовать инструкции. При определении страны (по условию), в ответе получают регион России, и наоборот. </w:t>
      </w:r>
      <w:r w:rsidR="00193906" w:rsidRPr="00B55674">
        <w:rPr>
          <w:rFonts w:ascii="Times New Roman" w:eastAsia="Times New Roman" w:hAnsi="Times New Roman" w:cs="Times New Roman"/>
          <w:sz w:val="24"/>
          <w:szCs w:val="24"/>
        </w:rPr>
        <w:t xml:space="preserve">В заданиях на установление верной последовательности часто ответ указан в  последовательности, обратной требуемой. </w:t>
      </w:r>
      <w:r w:rsidR="00844928" w:rsidRPr="00B55674">
        <w:rPr>
          <w:rFonts w:ascii="Times New Roman" w:eastAsia="Times New Roman" w:hAnsi="Times New Roman" w:cs="Times New Roman"/>
          <w:sz w:val="24"/>
          <w:szCs w:val="24"/>
        </w:rPr>
        <w:t xml:space="preserve">И последние задания с развернутым ответом были допущены ошибки. </w:t>
      </w:r>
      <w:r w:rsidR="00CC7802" w:rsidRPr="00B55674">
        <w:rPr>
          <w:rFonts w:ascii="Times New Roman" w:eastAsia="Times New Roman" w:hAnsi="Times New Roman" w:cs="Times New Roman"/>
          <w:sz w:val="24"/>
          <w:szCs w:val="24"/>
        </w:rPr>
        <w:t>В целом результат сдачи</w:t>
      </w:r>
      <w:r w:rsidR="00844928" w:rsidRPr="00B55674">
        <w:rPr>
          <w:rFonts w:ascii="Times New Roman" w:eastAsia="Times New Roman" w:hAnsi="Times New Roman" w:cs="Times New Roman"/>
          <w:sz w:val="24"/>
          <w:szCs w:val="24"/>
        </w:rPr>
        <w:t xml:space="preserve"> ЕГЭ с оценкой хорошо, </w:t>
      </w:r>
      <w:r w:rsidR="0030107F" w:rsidRPr="00B55674">
        <w:rPr>
          <w:rFonts w:ascii="Times New Roman" w:eastAsia="Times New Roman" w:hAnsi="Times New Roman" w:cs="Times New Roman"/>
          <w:color w:val="000000"/>
          <w:sz w:val="24"/>
          <w:szCs w:val="24"/>
        </w:rPr>
        <w:t>не хватило лишь трех баллов</w:t>
      </w:r>
      <w:r w:rsidR="00844928" w:rsidRPr="00B556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получения оценки «5».</w:t>
      </w:r>
    </w:p>
    <w:p w:rsidR="00B55674" w:rsidRDefault="00B55674" w:rsidP="00B55674">
      <w:pPr>
        <w:spacing w:line="240" w:lineRule="auto"/>
        <w:ind w:right="-25"/>
        <w:jc w:val="right"/>
        <w:rPr>
          <w:rFonts w:ascii="Times New Roman" w:hAnsi="Times New Roman" w:cs="Times New Roman"/>
          <w:sz w:val="24"/>
          <w:szCs w:val="24"/>
        </w:rPr>
      </w:pPr>
    </w:p>
    <w:p w:rsidR="00684B4B" w:rsidRPr="00B55674" w:rsidRDefault="00B55674" w:rsidP="00B55674">
      <w:pPr>
        <w:spacing w:line="240" w:lineRule="auto"/>
        <w:ind w:right="-25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РМО</w:t>
      </w:r>
      <w:r w:rsidR="00684B4B" w:rsidRPr="00B55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4B4B" w:rsidRPr="00B55674">
        <w:rPr>
          <w:rFonts w:ascii="Times New Roman" w:hAnsi="Times New Roman" w:cs="Times New Roman"/>
          <w:sz w:val="24"/>
          <w:szCs w:val="24"/>
        </w:rPr>
        <w:t>Юзлекаев</w:t>
      </w:r>
      <w:proofErr w:type="spellEnd"/>
      <w:r w:rsidR="00684B4B" w:rsidRPr="00B55674">
        <w:rPr>
          <w:rFonts w:ascii="Times New Roman" w:hAnsi="Times New Roman" w:cs="Times New Roman"/>
          <w:sz w:val="24"/>
          <w:szCs w:val="24"/>
        </w:rPr>
        <w:t xml:space="preserve"> И.Н.</w:t>
      </w:r>
      <w:bookmarkEnd w:id="0"/>
    </w:p>
    <w:sectPr w:rsidR="00684B4B" w:rsidRPr="00B55674" w:rsidSect="00B55674">
      <w:type w:val="continuous"/>
      <w:pgSz w:w="11905" w:h="16837"/>
      <w:pgMar w:top="720" w:right="720" w:bottom="720" w:left="720" w:header="0" w:footer="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F5F9D"/>
    <w:rsid w:val="000167D2"/>
    <w:rsid w:val="000E3949"/>
    <w:rsid w:val="00167DE2"/>
    <w:rsid w:val="001919FA"/>
    <w:rsid w:val="00193906"/>
    <w:rsid w:val="001A0BFB"/>
    <w:rsid w:val="001C652D"/>
    <w:rsid w:val="0030107F"/>
    <w:rsid w:val="0031308D"/>
    <w:rsid w:val="00552682"/>
    <w:rsid w:val="005E159A"/>
    <w:rsid w:val="00670514"/>
    <w:rsid w:val="00684B4B"/>
    <w:rsid w:val="00844928"/>
    <w:rsid w:val="009D3B92"/>
    <w:rsid w:val="00A24163"/>
    <w:rsid w:val="00A617EE"/>
    <w:rsid w:val="00AA4E8E"/>
    <w:rsid w:val="00AF5F9D"/>
    <w:rsid w:val="00B55674"/>
    <w:rsid w:val="00BB28CA"/>
    <w:rsid w:val="00CC7802"/>
    <w:rsid w:val="00FE0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D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24163"/>
    <w:pPr>
      <w:widowControl w:val="0"/>
      <w:autoSpaceDE w:val="0"/>
      <w:autoSpaceDN w:val="0"/>
      <w:spacing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24163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b/>
      <w:bCs/>
      <w:sz w:val="30"/>
      <w:szCs w:val="3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A24163"/>
    <w:rPr>
      <w:rFonts w:ascii="Times New Roman" w:eastAsia="Times New Roman" w:hAnsi="Times New Roman" w:cs="Times New Roman"/>
      <w:b/>
      <w:bCs/>
      <w:sz w:val="30"/>
      <w:szCs w:val="30"/>
      <w:lang w:eastAsia="en-US"/>
    </w:rPr>
  </w:style>
  <w:style w:type="paragraph" w:customStyle="1" w:styleId="TableParagraph">
    <w:name w:val="Table Paragraph"/>
    <w:basedOn w:val="a"/>
    <w:uiPriority w:val="1"/>
    <w:qFormat/>
    <w:rsid w:val="00A24163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lang w:eastAsia="en-US"/>
    </w:rPr>
  </w:style>
  <w:style w:type="table" w:styleId="a5">
    <w:name w:val="Table Grid"/>
    <w:basedOn w:val="a1"/>
    <w:uiPriority w:val="59"/>
    <w:rsid w:val="00670514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24163"/>
    <w:pPr>
      <w:widowControl w:val="0"/>
      <w:autoSpaceDE w:val="0"/>
      <w:autoSpaceDN w:val="0"/>
      <w:spacing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24163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b/>
      <w:bCs/>
      <w:sz w:val="30"/>
      <w:szCs w:val="3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A24163"/>
    <w:rPr>
      <w:rFonts w:ascii="Times New Roman" w:eastAsia="Times New Roman" w:hAnsi="Times New Roman" w:cs="Times New Roman"/>
      <w:b/>
      <w:bCs/>
      <w:sz w:val="30"/>
      <w:szCs w:val="30"/>
      <w:lang w:eastAsia="en-US"/>
    </w:rPr>
  </w:style>
  <w:style w:type="paragraph" w:customStyle="1" w:styleId="TableParagraph">
    <w:name w:val="Table Paragraph"/>
    <w:basedOn w:val="a"/>
    <w:uiPriority w:val="1"/>
    <w:qFormat/>
    <w:rsid w:val="00A24163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lang w:eastAsia="en-US"/>
    </w:rPr>
  </w:style>
  <w:style w:type="table" w:styleId="a5">
    <w:name w:val="Table Grid"/>
    <w:basedOn w:val="a1"/>
    <w:uiPriority w:val="59"/>
    <w:rsid w:val="00670514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Отдел образования</cp:lastModifiedBy>
  <cp:revision>4</cp:revision>
  <dcterms:created xsi:type="dcterms:W3CDTF">2024-06-19T15:30:00Z</dcterms:created>
  <dcterms:modified xsi:type="dcterms:W3CDTF">2024-06-20T03:56:00Z</dcterms:modified>
</cp:coreProperties>
</file>